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1D" w:rsidRDefault="00BA171D" w:rsidP="00402C3B">
      <w:pPr>
        <w:spacing w:after="120" w:line="240" w:lineRule="auto"/>
        <w:rPr>
          <w:sz w:val="28"/>
          <w:szCs w:val="28"/>
          <w:u w:val="single"/>
        </w:rPr>
      </w:pPr>
      <w:bookmarkStart w:id="0" w:name="_GoBack"/>
      <w:bookmarkEnd w:id="0"/>
      <w:r>
        <w:rPr>
          <w:sz w:val="28"/>
          <w:szCs w:val="28"/>
          <w:u w:val="single"/>
        </w:rPr>
        <w:t>Docs</w:t>
      </w:r>
    </w:p>
    <w:p w:rsidR="00BA171D" w:rsidRPr="00BA171D" w:rsidRDefault="00BA171D" w:rsidP="00F13552">
      <w:pPr>
        <w:pStyle w:val="ListParagraph"/>
        <w:numPr>
          <w:ilvl w:val="0"/>
          <w:numId w:val="1"/>
        </w:numPr>
        <w:spacing w:after="120" w:line="240" w:lineRule="auto"/>
        <w:ind w:left="630" w:hanging="270"/>
        <w:rPr>
          <w:sz w:val="28"/>
          <w:szCs w:val="28"/>
        </w:rPr>
      </w:pPr>
      <w:r w:rsidRPr="00BA171D">
        <w:rPr>
          <w:sz w:val="28"/>
          <w:szCs w:val="28"/>
        </w:rPr>
        <w:t>The Set Up</w:t>
      </w:r>
    </w:p>
    <w:p w:rsidR="00D06111" w:rsidRDefault="00AA7AFC" w:rsidP="00F13552">
      <w:pPr>
        <w:pStyle w:val="ListParagraph"/>
        <w:numPr>
          <w:ilvl w:val="1"/>
          <w:numId w:val="1"/>
        </w:numPr>
        <w:spacing w:after="120" w:line="240" w:lineRule="auto"/>
        <w:ind w:left="1080" w:hanging="270"/>
        <w:rPr>
          <w:sz w:val="28"/>
          <w:szCs w:val="28"/>
        </w:rPr>
      </w:pPr>
      <w:r>
        <w:rPr>
          <w:sz w:val="28"/>
          <w:szCs w:val="28"/>
        </w:rPr>
        <w:t>As a</w:t>
      </w:r>
      <w:r w:rsidR="00BA171D" w:rsidRPr="00BA171D">
        <w:rPr>
          <w:sz w:val="28"/>
          <w:szCs w:val="28"/>
        </w:rPr>
        <w:t xml:space="preserve"> </w:t>
      </w:r>
      <w:r>
        <w:rPr>
          <w:sz w:val="28"/>
          <w:szCs w:val="28"/>
        </w:rPr>
        <w:t>Sys</w:t>
      </w:r>
      <w:r w:rsidR="00BA171D" w:rsidRPr="00BA171D">
        <w:rPr>
          <w:sz w:val="28"/>
          <w:szCs w:val="28"/>
        </w:rPr>
        <w:t>Admin</w:t>
      </w:r>
      <w:r>
        <w:rPr>
          <w:sz w:val="28"/>
          <w:szCs w:val="28"/>
        </w:rPr>
        <w:t xml:space="preserve"> </w:t>
      </w:r>
      <w:r w:rsidR="00C02E21">
        <w:rPr>
          <w:sz w:val="28"/>
          <w:szCs w:val="28"/>
        </w:rPr>
        <w:t xml:space="preserve">– Go </w:t>
      </w:r>
      <w:r w:rsidR="00BA171D" w:rsidRPr="00BA171D">
        <w:rPr>
          <w:sz w:val="28"/>
          <w:szCs w:val="28"/>
        </w:rPr>
        <w:t xml:space="preserve">to the Trac Navigation -&gt; </w:t>
      </w:r>
      <w:proofErr w:type="spellStart"/>
      <w:r w:rsidR="00BA171D" w:rsidRPr="00BA171D">
        <w:rPr>
          <w:sz w:val="28"/>
          <w:szCs w:val="28"/>
        </w:rPr>
        <w:t>Tracman</w:t>
      </w:r>
      <w:proofErr w:type="spellEnd"/>
      <w:r w:rsidR="00BA171D" w:rsidRPr="00BA171D">
        <w:rPr>
          <w:sz w:val="28"/>
          <w:szCs w:val="28"/>
        </w:rPr>
        <w:t xml:space="preserve"> Icon -&gt; Utilities and Prefs</w:t>
      </w:r>
      <w:r w:rsidR="00BA171D">
        <w:rPr>
          <w:sz w:val="28"/>
          <w:szCs w:val="28"/>
        </w:rPr>
        <w:t xml:space="preserve"> -&gt; </w:t>
      </w:r>
      <w:r w:rsidR="00402C3B">
        <w:rPr>
          <w:sz w:val="28"/>
          <w:szCs w:val="28"/>
        </w:rPr>
        <w:t>Advance Prefs Tab</w:t>
      </w:r>
      <w:r w:rsidR="00BA171D">
        <w:rPr>
          <w:sz w:val="28"/>
          <w:szCs w:val="28"/>
        </w:rPr>
        <w:t xml:space="preserve"> -&gt; </w:t>
      </w:r>
      <w:r w:rsidR="00402C3B">
        <w:rPr>
          <w:sz w:val="28"/>
          <w:szCs w:val="28"/>
        </w:rPr>
        <w:t>Enter ‘</w:t>
      </w:r>
      <w:proofErr w:type="spellStart"/>
      <w:r w:rsidR="00BA171D">
        <w:rPr>
          <w:sz w:val="28"/>
          <w:szCs w:val="28"/>
        </w:rPr>
        <w:t>documentPostTypes</w:t>
      </w:r>
      <w:proofErr w:type="spellEnd"/>
      <w:r w:rsidR="00402C3B">
        <w:rPr>
          <w:sz w:val="28"/>
          <w:szCs w:val="28"/>
        </w:rPr>
        <w:t xml:space="preserve">’ in the search bar </w:t>
      </w:r>
      <w:r>
        <w:rPr>
          <w:sz w:val="28"/>
          <w:szCs w:val="28"/>
        </w:rPr>
        <w:t xml:space="preserve">-&gt; </w:t>
      </w:r>
      <w:r w:rsidR="00402C3B">
        <w:rPr>
          <w:sz w:val="28"/>
          <w:szCs w:val="28"/>
        </w:rPr>
        <w:t xml:space="preserve">Click on </w:t>
      </w:r>
      <w:proofErr w:type="spellStart"/>
      <w:r w:rsidR="00402C3B">
        <w:rPr>
          <w:sz w:val="28"/>
          <w:szCs w:val="28"/>
        </w:rPr>
        <w:t>documentPostTypes</w:t>
      </w:r>
      <w:proofErr w:type="spellEnd"/>
      <w:r w:rsidR="00872C5B">
        <w:rPr>
          <w:sz w:val="28"/>
          <w:szCs w:val="28"/>
        </w:rPr>
        <w:t xml:space="preserve"> </w:t>
      </w:r>
      <w:r w:rsidR="00402C3B">
        <w:rPr>
          <w:sz w:val="28"/>
          <w:szCs w:val="28"/>
        </w:rPr>
        <w:t xml:space="preserve">-&gt; </w:t>
      </w:r>
      <w:r>
        <w:rPr>
          <w:sz w:val="28"/>
          <w:szCs w:val="28"/>
        </w:rPr>
        <w:t>Enter in your list of document types -&gt; Save</w:t>
      </w:r>
    </w:p>
    <w:p w:rsidR="00872C5B" w:rsidRDefault="00872C5B" w:rsidP="00872C5B">
      <w:pPr>
        <w:pStyle w:val="ListParagraph"/>
        <w:spacing w:after="120" w:line="240" w:lineRule="auto"/>
        <w:ind w:left="1080"/>
        <w:rPr>
          <w:sz w:val="28"/>
          <w:szCs w:val="28"/>
        </w:rPr>
      </w:pPr>
    </w:p>
    <w:p w:rsidR="00AA7AFC" w:rsidRDefault="00AA7AFC" w:rsidP="00F13552">
      <w:pPr>
        <w:pStyle w:val="ListParagraph"/>
        <w:numPr>
          <w:ilvl w:val="2"/>
          <w:numId w:val="1"/>
        </w:numPr>
        <w:spacing w:after="120" w:line="240" w:lineRule="auto"/>
        <w:ind w:left="1710" w:hanging="270"/>
        <w:rPr>
          <w:sz w:val="28"/>
          <w:szCs w:val="28"/>
        </w:rPr>
      </w:pPr>
      <w:r>
        <w:rPr>
          <w:sz w:val="28"/>
          <w:szCs w:val="28"/>
        </w:rPr>
        <w:t>Example for Tutor Files</w:t>
      </w:r>
    </w:p>
    <w:p w:rsid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Application</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Recommendation</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FERPA</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Observation/Self Evaluation</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CRLA Certificate</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No Show Report</w:t>
      </w:r>
    </w:p>
    <w:p w:rsidR="00AA7AFC" w:rsidRP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Diversity Reflection</w:t>
      </w:r>
    </w:p>
    <w:p w:rsidR="00AA7AFC" w:rsidRDefault="00AA7AFC" w:rsidP="00F13552">
      <w:pPr>
        <w:pStyle w:val="ListParagraph"/>
        <w:numPr>
          <w:ilvl w:val="3"/>
          <w:numId w:val="1"/>
        </w:numPr>
        <w:spacing w:after="120" w:line="240" w:lineRule="auto"/>
        <w:ind w:left="2340" w:hanging="270"/>
        <w:rPr>
          <w:sz w:val="28"/>
          <w:szCs w:val="28"/>
        </w:rPr>
      </w:pPr>
      <w:r w:rsidRPr="00AA7AFC">
        <w:rPr>
          <w:sz w:val="28"/>
          <w:szCs w:val="28"/>
        </w:rPr>
        <w:t>Tutor Handbook Response</w:t>
      </w:r>
    </w:p>
    <w:p w:rsidR="00AA7AFC" w:rsidRDefault="00B37F09" w:rsidP="00F13552">
      <w:pPr>
        <w:pStyle w:val="ListParagraph"/>
        <w:numPr>
          <w:ilvl w:val="2"/>
          <w:numId w:val="1"/>
        </w:numPr>
        <w:spacing w:after="120" w:line="240" w:lineRule="auto"/>
        <w:ind w:left="1710" w:hanging="270"/>
        <w:rPr>
          <w:sz w:val="28"/>
          <w:szCs w:val="28"/>
        </w:rPr>
      </w:pPr>
      <w:r>
        <w:rPr>
          <w:sz w:val="28"/>
          <w:szCs w:val="28"/>
        </w:rPr>
        <w:t>Example for</w:t>
      </w:r>
      <w:r w:rsidR="00AA7AFC">
        <w:rPr>
          <w:sz w:val="28"/>
          <w:szCs w:val="28"/>
        </w:rPr>
        <w:t xml:space="preserve"> Notes</w:t>
      </w:r>
    </w:p>
    <w:p w:rsidR="00AA7AFC" w:rsidRDefault="00AA7AFC" w:rsidP="00F13552">
      <w:pPr>
        <w:pStyle w:val="ListParagraph"/>
        <w:numPr>
          <w:ilvl w:val="3"/>
          <w:numId w:val="1"/>
        </w:numPr>
        <w:spacing w:after="120" w:line="240" w:lineRule="auto"/>
        <w:ind w:left="2340" w:hanging="270"/>
        <w:rPr>
          <w:sz w:val="28"/>
          <w:szCs w:val="28"/>
        </w:rPr>
      </w:pPr>
      <w:r>
        <w:rPr>
          <w:sz w:val="28"/>
          <w:szCs w:val="28"/>
        </w:rPr>
        <w:t>Student Documents</w:t>
      </w:r>
    </w:p>
    <w:p w:rsidR="00AA7AFC" w:rsidRDefault="00AA7AFC" w:rsidP="00F13552">
      <w:pPr>
        <w:pStyle w:val="ListParagraph"/>
        <w:numPr>
          <w:ilvl w:val="3"/>
          <w:numId w:val="1"/>
        </w:numPr>
        <w:spacing w:after="120" w:line="240" w:lineRule="auto"/>
        <w:ind w:left="2340" w:hanging="270"/>
        <w:rPr>
          <w:sz w:val="28"/>
          <w:szCs w:val="28"/>
        </w:rPr>
      </w:pPr>
      <w:r>
        <w:rPr>
          <w:sz w:val="28"/>
          <w:szCs w:val="28"/>
        </w:rPr>
        <w:t>Consultant Notes</w:t>
      </w:r>
    </w:p>
    <w:p w:rsidR="00AA7AFC" w:rsidRDefault="00AA7AFC" w:rsidP="00402C3B">
      <w:pPr>
        <w:pStyle w:val="ListParagraph"/>
        <w:spacing w:after="120" w:line="240" w:lineRule="auto"/>
        <w:ind w:left="2160"/>
        <w:rPr>
          <w:sz w:val="28"/>
          <w:szCs w:val="28"/>
        </w:rPr>
      </w:pPr>
    </w:p>
    <w:p w:rsidR="00BA171D" w:rsidRDefault="00AA7AFC" w:rsidP="00F13552">
      <w:pPr>
        <w:pStyle w:val="ListParagraph"/>
        <w:numPr>
          <w:ilvl w:val="1"/>
          <w:numId w:val="1"/>
        </w:numPr>
        <w:spacing w:after="120" w:line="240" w:lineRule="auto"/>
        <w:ind w:left="1170"/>
        <w:rPr>
          <w:sz w:val="28"/>
          <w:szCs w:val="28"/>
        </w:rPr>
      </w:pPr>
      <w:r>
        <w:rPr>
          <w:sz w:val="28"/>
          <w:szCs w:val="28"/>
        </w:rPr>
        <w:t xml:space="preserve">As a SysAdmin – Go to the Trac Navigation -&gt; Search Glass -&gt; Center Profile -&gt; click on your Profile -&gt; </w:t>
      </w:r>
      <w:r w:rsidR="00C02E21">
        <w:rPr>
          <w:sz w:val="28"/>
          <w:szCs w:val="28"/>
        </w:rPr>
        <w:t>Group Access Tab -&gt; Click on the group which will have posting responsibilities -&gt; Scroll down to Post Doc Types and click on the drop down arrow then choose all documents appropriate for this group -&gt; Save</w:t>
      </w:r>
    </w:p>
    <w:p w:rsidR="00FF5023" w:rsidRPr="00F13552" w:rsidRDefault="00C02E21" w:rsidP="00402C3B">
      <w:pPr>
        <w:pStyle w:val="ListParagraph"/>
        <w:spacing w:after="120" w:line="240" w:lineRule="auto"/>
        <w:ind w:left="1440"/>
        <w:rPr>
          <w:i/>
          <w:color w:val="595959" w:themeColor="text1" w:themeTint="A6"/>
          <w:sz w:val="28"/>
          <w:szCs w:val="28"/>
        </w:rPr>
      </w:pPr>
      <w:r w:rsidRPr="00F13552">
        <w:rPr>
          <w:i/>
          <w:color w:val="595959" w:themeColor="text1" w:themeTint="A6"/>
          <w:sz w:val="28"/>
          <w:szCs w:val="28"/>
        </w:rPr>
        <w:t>*Continue for all Groups needing document posting responsibilities</w:t>
      </w:r>
    </w:p>
    <w:p w:rsidR="00FF5023" w:rsidRPr="00FF5023" w:rsidRDefault="00FF5023" w:rsidP="00402C3B">
      <w:pPr>
        <w:pStyle w:val="ListParagraph"/>
        <w:spacing w:after="120" w:line="240" w:lineRule="auto"/>
        <w:ind w:left="1440"/>
        <w:rPr>
          <w:sz w:val="28"/>
          <w:szCs w:val="28"/>
        </w:rPr>
      </w:pPr>
    </w:p>
    <w:p w:rsidR="000D5F6B" w:rsidRDefault="000D5F6B" w:rsidP="00F13552">
      <w:pPr>
        <w:pStyle w:val="ListParagraph"/>
        <w:numPr>
          <w:ilvl w:val="0"/>
          <w:numId w:val="3"/>
        </w:numPr>
        <w:spacing w:after="120" w:line="240" w:lineRule="auto"/>
        <w:ind w:left="630" w:hanging="270"/>
        <w:rPr>
          <w:sz w:val="28"/>
          <w:szCs w:val="28"/>
        </w:rPr>
      </w:pPr>
      <w:r>
        <w:rPr>
          <w:sz w:val="28"/>
          <w:szCs w:val="28"/>
        </w:rPr>
        <w:t>Uploading Documents</w:t>
      </w:r>
    </w:p>
    <w:p w:rsidR="000D5F6B" w:rsidRDefault="000D5F6B" w:rsidP="00F13552">
      <w:pPr>
        <w:pStyle w:val="ListParagraph"/>
        <w:numPr>
          <w:ilvl w:val="1"/>
          <w:numId w:val="3"/>
        </w:numPr>
        <w:spacing w:after="120" w:line="240" w:lineRule="auto"/>
        <w:ind w:left="1080" w:hanging="270"/>
        <w:rPr>
          <w:sz w:val="28"/>
          <w:szCs w:val="28"/>
        </w:rPr>
      </w:pPr>
      <w:r>
        <w:rPr>
          <w:sz w:val="28"/>
          <w:szCs w:val="28"/>
        </w:rPr>
        <w:t xml:space="preserve">Login with document posting rights – Go to Trac Navigation -&gt; Search Glass -&gt; Center Profile -&gt; click on your Profile -&gt; Consultants Tab -&gt; choose the specific consultant -&gt; Docs Tab -&gt; </w:t>
      </w:r>
      <w:r w:rsidR="00FF5023">
        <w:rPr>
          <w:sz w:val="28"/>
          <w:szCs w:val="28"/>
        </w:rPr>
        <w:t>click on</w:t>
      </w:r>
      <w:r>
        <w:rPr>
          <w:sz w:val="28"/>
          <w:szCs w:val="28"/>
        </w:rPr>
        <w:t xml:space="preserve"> ‘upload’ -&gt; </w:t>
      </w:r>
      <w:r w:rsidR="00FF5023">
        <w:rPr>
          <w:sz w:val="28"/>
          <w:szCs w:val="28"/>
        </w:rPr>
        <w:t>select type of document from list, hover mouse over ‘choose file for upload’ then click on ‘browse’ and select the document -&gt; Save -&gt; Save Consultant</w:t>
      </w:r>
    </w:p>
    <w:p w:rsidR="00FF5023" w:rsidRPr="007D6AEE" w:rsidRDefault="00FF5023" w:rsidP="00402C3B">
      <w:pPr>
        <w:pStyle w:val="ListParagraph"/>
        <w:spacing w:after="120" w:line="240" w:lineRule="auto"/>
        <w:ind w:left="1440"/>
        <w:rPr>
          <w:i/>
          <w:color w:val="595959" w:themeColor="text1" w:themeTint="A6"/>
          <w:sz w:val="28"/>
          <w:szCs w:val="28"/>
        </w:rPr>
      </w:pPr>
      <w:r w:rsidRPr="007D6AEE">
        <w:rPr>
          <w:i/>
          <w:color w:val="595959" w:themeColor="text1" w:themeTint="A6"/>
          <w:sz w:val="28"/>
          <w:szCs w:val="28"/>
        </w:rPr>
        <w:t>Note: Consultants Tab, located between Group Access Tab and Sections Tab, may have a customized name for your Profile.</w:t>
      </w:r>
    </w:p>
    <w:p w:rsidR="00F13552" w:rsidRDefault="00F13552">
      <w:pPr>
        <w:rPr>
          <w:sz w:val="28"/>
          <w:szCs w:val="28"/>
          <w:u w:val="single"/>
        </w:rPr>
      </w:pPr>
      <w:r>
        <w:rPr>
          <w:sz w:val="28"/>
          <w:szCs w:val="28"/>
          <w:u w:val="single"/>
        </w:rPr>
        <w:br w:type="page"/>
      </w:r>
    </w:p>
    <w:p w:rsidR="00BA171D" w:rsidRDefault="00BA171D" w:rsidP="00402C3B">
      <w:pPr>
        <w:spacing w:after="120" w:line="240" w:lineRule="auto"/>
        <w:rPr>
          <w:sz w:val="28"/>
          <w:szCs w:val="28"/>
          <w:u w:val="single"/>
        </w:rPr>
      </w:pPr>
      <w:r w:rsidRPr="00BA171D">
        <w:rPr>
          <w:sz w:val="28"/>
          <w:szCs w:val="28"/>
          <w:u w:val="single"/>
        </w:rPr>
        <w:lastRenderedPageBreak/>
        <w:t>Certifications</w:t>
      </w:r>
    </w:p>
    <w:p w:rsidR="00BA171D" w:rsidRDefault="00BA171D" w:rsidP="00F13552">
      <w:pPr>
        <w:pStyle w:val="ListParagraph"/>
        <w:numPr>
          <w:ilvl w:val="0"/>
          <w:numId w:val="1"/>
        </w:numPr>
        <w:spacing w:after="120" w:line="240" w:lineRule="auto"/>
        <w:ind w:left="630" w:hanging="270"/>
        <w:rPr>
          <w:sz w:val="28"/>
          <w:szCs w:val="28"/>
        </w:rPr>
      </w:pPr>
      <w:r>
        <w:rPr>
          <w:sz w:val="28"/>
          <w:szCs w:val="28"/>
        </w:rPr>
        <w:t>The Set Up</w:t>
      </w:r>
    </w:p>
    <w:p w:rsidR="00C63CCE" w:rsidRDefault="00C63CCE" w:rsidP="00F13552">
      <w:pPr>
        <w:pStyle w:val="ListParagraph"/>
        <w:numPr>
          <w:ilvl w:val="1"/>
          <w:numId w:val="1"/>
        </w:numPr>
        <w:spacing w:after="120" w:line="240" w:lineRule="auto"/>
        <w:ind w:left="1170"/>
        <w:rPr>
          <w:sz w:val="28"/>
          <w:szCs w:val="28"/>
        </w:rPr>
      </w:pPr>
      <w:r>
        <w:rPr>
          <w:sz w:val="28"/>
          <w:szCs w:val="28"/>
        </w:rPr>
        <w:t xml:space="preserve">As an Admin – Go to Trac Navigation -&gt; Search Glass -&gt; Center Profile -&gt; click on your Profile -&gt; Consultants Tab -&gt; choose the specific consultant -&gt; Certifications Tab -&gt; click on ‘create new’ -&gt; determine </w:t>
      </w:r>
      <w:r w:rsidR="00872C5B">
        <w:rPr>
          <w:sz w:val="28"/>
          <w:szCs w:val="28"/>
        </w:rPr>
        <w:t xml:space="preserve">whatever </w:t>
      </w:r>
      <w:r>
        <w:rPr>
          <w:sz w:val="28"/>
          <w:szCs w:val="28"/>
        </w:rPr>
        <w:t xml:space="preserve">dates, type, description </w:t>
      </w:r>
      <w:r w:rsidR="00872C5B">
        <w:rPr>
          <w:sz w:val="28"/>
          <w:szCs w:val="28"/>
        </w:rPr>
        <w:t xml:space="preserve">information </w:t>
      </w:r>
      <w:r>
        <w:rPr>
          <w:sz w:val="28"/>
          <w:szCs w:val="28"/>
        </w:rPr>
        <w:t>specific to your program -&gt; Save -&gt; Save Consultant</w:t>
      </w:r>
    </w:p>
    <w:p w:rsidR="00872C5B" w:rsidRDefault="00C63CCE" w:rsidP="00872C5B">
      <w:pPr>
        <w:pStyle w:val="ListParagraph"/>
        <w:spacing w:after="120" w:line="240" w:lineRule="auto"/>
        <w:ind w:left="1440"/>
        <w:rPr>
          <w:i/>
          <w:color w:val="595959" w:themeColor="text1" w:themeTint="A6"/>
          <w:sz w:val="28"/>
          <w:szCs w:val="28"/>
        </w:rPr>
      </w:pPr>
      <w:r w:rsidRPr="007D6AEE">
        <w:rPr>
          <w:i/>
          <w:color w:val="595959" w:themeColor="text1" w:themeTint="A6"/>
          <w:sz w:val="28"/>
          <w:szCs w:val="28"/>
        </w:rPr>
        <w:t>Note: Consultants Tab, located between Group Access Tab and Sections Tab, may have a customized name for your Profile.</w:t>
      </w:r>
    </w:p>
    <w:p w:rsidR="00872C5B" w:rsidRPr="00872C5B" w:rsidRDefault="00872C5B" w:rsidP="00872C5B">
      <w:pPr>
        <w:pStyle w:val="ListParagraph"/>
        <w:spacing w:after="120" w:line="240" w:lineRule="auto"/>
        <w:ind w:left="1440"/>
        <w:rPr>
          <w:i/>
          <w:color w:val="595959" w:themeColor="text1" w:themeTint="A6"/>
          <w:sz w:val="28"/>
          <w:szCs w:val="28"/>
        </w:rPr>
      </w:pPr>
    </w:p>
    <w:p w:rsidR="00C63CCE" w:rsidRDefault="00C63CCE" w:rsidP="00F13552">
      <w:pPr>
        <w:pStyle w:val="ListParagraph"/>
        <w:numPr>
          <w:ilvl w:val="2"/>
          <w:numId w:val="1"/>
        </w:numPr>
        <w:spacing w:after="120" w:line="240" w:lineRule="auto"/>
        <w:ind w:left="1710" w:hanging="270"/>
        <w:rPr>
          <w:sz w:val="28"/>
          <w:szCs w:val="28"/>
        </w:rPr>
      </w:pPr>
      <w:r>
        <w:rPr>
          <w:sz w:val="28"/>
          <w:szCs w:val="28"/>
        </w:rPr>
        <w:t>Example for CRLA requirements</w:t>
      </w:r>
    </w:p>
    <w:p w:rsidR="00C63CCE" w:rsidRDefault="00A55882" w:rsidP="00F13552">
      <w:pPr>
        <w:pStyle w:val="ListParagraph"/>
        <w:numPr>
          <w:ilvl w:val="3"/>
          <w:numId w:val="1"/>
        </w:numPr>
        <w:spacing w:after="120" w:line="240" w:lineRule="auto"/>
        <w:ind w:left="2340" w:hanging="270"/>
        <w:rPr>
          <w:sz w:val="28"/>
          <w:szCs w:val="28"/>
        </w:rPr>
      </w:pPr>
      <w:r>
        <w:rPr>
          <w:sz w:val="28"/>
          <w:szCs w:val="28"/>
        </w:rPr>
        <w:t>Foundations Training (FOUND TRN)</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All-Tutor Training (ALL TRN)</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Student Accessibility Training (SAS TRN)</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Diversity Training (DIV TRN)</w:t>
      </w:r>
    </w:p>
    <w:p w:rsidR="00AD6B2E" w:rsidRDefault="00AD6B2E" w:rsidP="00F13552">
      <w:pPr>
        <w:pStyle w:val="ListParagraph"/>
        <w:numPr>
          <w:ilvl w:val="3"/>
          <w:numId w:val="1"/>
        </w:numPr>
        <w:spacing w:after="120" w:line="240" w:lineRule="auto"/>
        <w:ind w:left="2340" w:hanging="270"/>
        <w:rPr>
          <w:sz w:val="28"/>
          <w:szCs w:val="28"/>
        </w:rPr>
        <w:sectPr w:rsidR="00AD6B2E" w:rsidSect="00872C5B">
          <w:headerReference w:type="default" r:id="rId8"/>
          <w:footerReference w:type="default" r:id="rId9"/>
          <w:pgSz w:w="12240" w:h="15840"/>
          <w:pgMar w:top="2070" w:right="1080" w:bottom="360" w:left="1080" w:header="720" w:footer="720" w:gutter="0"/>
          <w:cols w:space="720"/>
          <w:docGrid w:linePitch="360"/>
        </w:sectPr>
      </w:pPr>
    </w:p>
    <w:p w:rsidR="00A55882" w:rsidRDefault="00A55882" w:rsidP="00F13552">
      <w:pPr>
        <w:pStyle w:val="ListParagraph"/>
        <w:numPr>
          <w:ilvl w:val="3"/>
          <w:numId w:val="1"/>
        </w:numPr>
        <w:spacing w:after="120" w:line="240" w:lineRule="auto"/>
        <w:ind w:left="2340" w:hanging="270"/>
        <w:rPr>
          <w:sz w:val="28"/>
          <w:szCs w:val="28"/>
        </w:rPr>
      </w:pPr>
      <w:r>
        <w:rPr>
          <w:sz w:val="28"/>
          <w:szCs w:val="28"/>
        </w:rPr>
        <w:lastRenderedPageBreak/>
        <w:t>Observation (OBS)</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One-on-One (ONE)</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25 Hours (25 HRS)</w:t>
      </w:r>
    </w:p>
    <w:p w:rsidR="00A55882" w:rsidRDefault="00A55882" w:rsidP="00F13552">
      <w:pPr>
        <w:pStyle w:val="ListParagraph"/>
        <w:numPr>
          <w:ilvl w:val="3"/>
          <w:numId w:val="1"/>
        </w:numPr>
        <w:spacing w:after="120" w:line="240" w:lineRule="auto"/>
        <w:ind w:left="2340" w:hanging="270"/>
        <w:rPr>
          <w:sz w:val="28"/>
          <w:szCs w:val="28"/>
        </w:rPr>
      </w:pPr>
      <w:r>
        <w:rPr>
          <w:sz w:val="28"/>
          <w:szCs w:val="28"/>
        </w:rPr>
        <w:t>CRLA Certified (CRLA)</w:t>
      </w:r>
    </w:p>
    <w:p w:rsidR="00AD6B2E" w:rsidRDefault="00AD6B2E" w:rsidP="00402C3B">
      <w:pPr>
        <w:pStyle w:val="ListParagraph"/>
        <w:numPr>
          <w:ilvl w:val="2"/>
          <w:numId w:val="1"/>
        </w:numPr>
        <w:spacing w:after="120" w:line="240" w:lineRule="auto"/>
        <w:rPr>
          <w:sz w:val="28"/>
          <w:szCs w:val="28"/>
        </w:rPr>
        <w:sectPr w:rsidR="00AD6B2E" w:rsidSect="00AD6B2E">
          <w:type w:val="continuous"/>
          <w:pgSz w:w="12240" w:h="15840"/>
          <w:pgMar w:top="1980" w:right="1080" w:bottom="360" w:left="1080" w:header="720" w:footer="720" w:gutter="0"/>
          <w:cols w:num="2" w:space="720" w:equalWidth="0">
            <w:col w:w="6480" w:space="720"/>
            <w:col w:w="2880"/>
          </w:cols>
          <w:docGrid w:linePitch="360"/>
        </w:sectPr>
      </w:pPr>
    </w:p>
    <w:p w:rsidR="008E6A4D" w:rsidRDefault="008E6A4D" w:rsidP="00F13552">
      <w:pPr>
        <w:pStyle w:val="ListParagraph"/>
        <w:numPr>
          <w:ilvl w:val="2"/>
          <w:numId w:val="1"/>
        </w:numPr>
        <w:spacing w:after="120" w:line="240" w:lineRule="auto"/>
        <w:ind w:left="1710" w:hanging="270"/>
        <w:rPr>
          <w:sz w:val="28"/>
          <w:szCs w:val="28"/>
        </w:rPr>
      </w:pPr>
      <w:r>
        <w:rPr>
          <w:sz w:val="28"/>
          <w:szCs w:val="28"/>
        </w:rPr>
        <w:lastRenderedPageBreak/>
        <w:t xml:space="preserve">Examples of other roles </w:t>
      </w:r>
    </w:p>
    <w:p w:rsidR="008E6A4D" w:rsidRDefault="008E6A4D" w:rsidP="00F13552">
      <w:pPr>
        <w:pStyle w:val="ListParagraph"/>
        <w:numPr>
          <w:ilvl w:val="3"/>
          <w:numId w:val="1"/>
        </w:numPr>
        <w:spacing w:after="120" w:line="240" w:lineRule="auto"/>
        <w:ind w:left="2340" w:hanging="270"/>
        <w:rPr>
          <w:sz w:val="28"/>
          <w:szCs w:val="28"/>
        </w:rPr>
      </w:pPr>
      <w:r>
        <w:rPr>
          <w:sz w:val="28"/>
          <w:szCs w:val="28"/>
        </w:rPr>
        <w:t>Math and Science Tutor (MSC TUTOR)</w:t>
      </w:r>
    </w:p>
    <w:p w:rsidR="008E6A4D" w:rsidRDefault="008E6A4D" w:rsidP="00F13552">
      <w:pPr>
        <w:pStyle w:val="ListParagraph"/>
        <w:numPr>
          <w:ilvl w:val="3"/>
          <w:numId w:val="1"/>
        </w:numPr>
        <w:spacing w:after="120" w:line="240" w:lineRule="auto"/>
        <w:ind w:left="2340" w:hanging="270"/>
        <w:rPr>
          <w:sz w:val="28"/>
          <w:szCs w:val="28"/>
        </w:rPr>
      </w:pPr>
      <w:r>
        <w:rPr>
          <w:sz w:val="28"/>
          <w:szCs w:val="28"/>
        </w:rPr>
        <w:t>Lead Tutor (LEAD TUTOR)</w:t>
      </w:r>
    </w:p>
    <w:p w:rsidR="00F13552" w:rsidRDefault="00F13552" w:rsidP="00F13552">
      <w:pPr>
        <w:pStyle w:val="ListParagraph"/>
        <w:spacing w:after="120" w:line="240" w:lineRule="auto"/>
        <w:ind w:left="2340"/>
        <w:rPr>
          <w:sz w:val="28"/>
          <w:szCs w:val="28"/>
        </w:rPr>
      </w:pPr>
    </w:p>
    <w:p w:rsidR="008E6A4D" w:rsidRDefault="008E6A4D" w:rsidP="00F13552">
      <w:pPr>
        <w:pStyle w:val="ListParagraph"/>
        <w:numPr>
          <w:ilvl w:val="0"/>
          <w:numId w:val="1"/>
        </w:numPr>
        <w:spacing w:after="120" w:line="240" w:lineRule="auto"/>
        <w:ind w:left="630"/>
        <w:rPr>
          <w:sz w:val="28"/>
          <w:szCs w:val="28"/>
        </w:rPr>
      </w:pPr>
      <w:r>
        <w:rPr>
          <w:sz w:val="28"/>
          <w:szCs w:val="28"/>
        </w:rPr>
        <w:t>Pulling Reports</w:t>
      </w:r>
    </w:p>
    <w:p w:rsidR="008E6A4D" w:rsidRDefault="008E6A4D" w:rsidP="00F13552">
      <w:pPr>
        <w:pStyle w:val="ListParagraph"/>
        <w:numPr>
          <w:ilvl w:val="1"/>
          <w:numId w:val="1"/>
        </w:numPr>
        <w:spacing w:after="120" w:line="240" w:lineRule="auto"/>
        <w:ind w:left="1170"/>
        <w:rPr>
          <w:sz w:val="28"/>
          <w:szCs w:val="28"/>
        </w:rPr>
      </w:pPr>
      <w:r>
        <w:rPr>
          <w:sz w:val="28"/>
          <w:szCs w:val="28"/>
        </w:rPr>
        <w:t xml:space="preserve">Login with </w:t>
      </w:r>
      <w:r w:rsidR="00872C5B">
        <w:rPr>
          <w:sz w:val="28"/>
          <w:szCs w:val="28"/>
        </w:rPr>
        <w:t>reporting</w:t>
      </w:r>
      <w:r>
        <w:rPr>
          <w:sz w:val="28"/>
          <w:szCs w:val="28"/>
        </w:rPr>
        <w:t xml:space="preserve"> rights – Go to Trac Navigation</w:t>
      </w:r>
      <w:r w:rsidRPr="008E6A4D">
        <w:rPr>
          <w:sz w:val="28"/>
          <w:szCs w:val="28"/>
        </w:rPr>
        <w:t xml:space="preserve"> </w:t>
      </w:r>
      <w:r>
        <w:rPr>
          <w:sz w:val="28"/>
          <w:szCs w:val="28"/>
        </w:rPr>
        <w:t xml:space="preserve">-&gt; </w:t>
      </w:r>
      <w:proofErr w:type="spellStart"/>
      <w:r w:rsidR="00872C5B">
        <w:rPr>
          <w:sz w:val="28"/>
          <w:szCs w:val="28"/>
        </w:rPr>
        <w:t>Tracman</w:t>
      </w:r>
      <w:proofErr w:type="spellEnd"/>
      <w:r w:rsidR="00872C5B">
        <w:rPr>
          <w:sz w:val="28"/>
          <w:szCs w:val="28"/>
        </w:rPr>
        <w:t xml:space="preserve"> Icon</w:t>
      </w:r>
      <w:r w:rsidR="00F13552">
        <w:rPr>
          <w:sz w:val="28"/>
          <w:szCs w:val="28"/>
        </w:rPr>
        <w:t xml:space="preserve"> </w:t>
      </w:r>
      <w:r w:rsidRPr="00BA171D">
        <w:rPr>
          <w:sz w:val="28"/>
          <w:szCs w:val="28"/>
        </w:rPr>
        <w:t>-&gt;</w:t>
      </w:r>
      <w:r>
        <w:rPr>
          <w:sz w:val="28"/>
          <w:szCs w:val="28"/>
        </w:rPr>
        <w:t xml:space="preserve"> Reports -&gt; select ‘Other’ from drop down, choose ‘Consultant Certification Hours’ and pick the correct center from the drop down choices, the range of dates, the certification type, and any additional information you may be interested in being added to the report -&gt; click ‘Generate’ </w:t>
      </w:r>
    </w:p>
    <w:p w:rsidR="008E6A4D" w:rsidRPr="00F13552" w:rsidRDefault="008E6A4D" w:rsidP="00402C3B">
      <w:pPr>
        <w:pStyle w:val="ListParagraph"/>
        <w:spacing w:after="120" w:line="240" w:lineRule="auto"/>
        <w:ind w:left="1440"/>
        <w:rPr>
          <w:i/>
          <w:color w:val="595959" w:themeColor="text1" w:themeTint="A6"/>
          <w:sz w:val="28"/>
          <w:szCs w:val="28"/>
        </w:rPr>
      </w:pPr>
      <w:r w:rsidRPr="00F13552">
        <w:rPr>
          <w:i/>
          <w:color w:val="595959" w:themeColor="text1" w:themeTint="A6"/>
          <w:sz w:val="28"/>
          <w:szCs w:val="28"/>
        </w:rPr>
        <w:t xml:space="preserve">Note: If you check the box next to ‘only include consultants with certifications’ the report will generate a list </w:t>
      </w:r>
      <w:r w:rsidR="00F2126E" w:rsidRPr="00F13552">
        <w:rPr>
          <w:i/>
          <w:color w:val="595959" w:themeColor="text1" w:themeTint="A6"/>
          <w:sz w:val="28"/>
          <w:szCs w:val="28"/>
        </w:rPr>
        <w:t>of only those who have completed at least one element of the certification.</w:t>
      </w:r>
    </w:p>
    <w:p w:rsidR="00F13552" w:rsidRPr="00F13552" w:rsidRDefault="00F13552" w:rsidP="00402C3B">
      <w:pPr>
        <w:pStyle w:val="ListParagraph"/>
        <w:spacing w:after="120" w:line="240" w:lineRule="auto"/>
        <w:ind w:left="1440"/>
        <w:rPr>
          <w:i/>
          <w:color w:val="595959" w:themeColor="text1" w:themeTint="A6"/>
          <w:sz w:val="28"/>
          <w:szCs w:val="28"/>
        </w:rPr>
      </w:pPr>
    </w:p>
    <w:p w:rsidR="00F2126E" w:rsidRPr="00F13552" w:rsidRDefault="00F2126E" w:rsidP="00402C3B">
      <w:pPr>
        <w:pStyle w:val="ListParagraph"/>
        <w:spacing w:after="120" w:line="240" w:lineRule="auto"/>
        <w:ind w:left="1440"/>
        <w:rPr>
          <w:i/>
          <w:color w:val="595959" w:themeColor="text1" w:themeTint="A6"/>
          <w:sz w:val="28"/>
          <w:szCs w:val="28"/>
        </w:rPr>
      </w:pPr>
      <w:r w:rsidRPr="00F13552">
        <w:rPr>
          <w:i/>
          <w:color w:val="595959" w:themeColor="text1" w:themeTint="A6"/>
          <w:sz w:val="28"/>
          <w:szCs w:val="28"/>
        </w:rPr>
        <w:t>Also note: If you click on ‘Consultants’ and choose ‘Active’ only those active consultants will appear in the list, ‘Inactive’ will list only those inactive consultants, and ‘Blank’ will list all consultants completing any aspect of certification at any time.</w:t>
      </w:r>
    </w:p>
    <w:sectPr w:rsidR="00F2126E" w:rsidRPr="00F13552" w:rsidSect="00AD6B2E">
      <w:type w:val="continuous"/>
      <w:pgSz w:w="12240" w:h="15840"/>
      <w:pgMar w:top="19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A7" w:rsidRDefault="009C68A7" w:rsidP="00FF5023">
      <w:pPr>
        <w:spacing w:after="0" w:line="240" w:lineRule="auto"/>
      </w:pPr>
      <w:r>
        <w:separator/>
      </w:r>
    </w:p>
  </w:endnote>
  <w:endnote w:type="continuationSeparator" w:id="0">
    <w:p w:rsidR="009C68A7" w:rsidRDefault="009C68A7" w:rsidP="00F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3D" w:rsidRDefault="00E1003D">
    <w:pPr>
      <w:pStyle w:val="Footer"/>
    </w:pPr>
    <w:r>
      <w:rPr>
        <w:noProof/>
      </w:rPr>
      <mc:AlternateContent>
        <mc:Choice Requires="wps">
          <w:drawing>
            <wp:anchor distT="0" distB="0" distL="114300" distR="114300" simplePos="0" relativeHeight="251659264" behindDoc="0" locked="0" layoutInCell="1" allowOverlap="1">
              <wp:simplePos x="0" y="0"/>
              <wp:positionH relativeFrom="page">
                <wp:posOffset>-428625</wp:posOffset>
              </wp:positionH>
              <wp:positionV relativeFrom="paragraph">
                <wp:posOffset>-57785</wp:posOffset>
              </wp:positionV>
              <wp:extent cx="8420100" cy="819150"/>
              <wp:effectExtent l="19050" t="0" r="38100" b="19050"/>
              <wp:wrapNone/>
              <wp:docPr id="32" name="Wave 32"/>
              <wp:cNvGraphicFramePr/>
              <a:graphic xmlns:a="http://schemas.openxmlformats.org/drawingml/2006/main">
                <a:graphicData uri="http://schemas.microsoft.com/office/word/2010/wordprocessingShape">
                  <wps:wsp>
                    <wps:cNvSpPr/>
                    <wps:spPr>
                      <a:xfrm flipV="1">
                        <a:off x="0" y="0"/>
                        <a:ext cx="8420100" cy="819150"/>
                      </a:xfrm>
                      <a:prstGeom prst="wave">
                        <a:avLst>
                          <a:gd name="adj1" fmla="val 12500"/>
                          <a:gd name="adj2" fmla="val -117"/>
                        </a:avLst>
                      </a:prstGeom>
                      <a:solidFill>
                        <a:srgbClr val="006848"/>
                      </a:solidFill>
                      <a:ln>
                        <a:solidFill>
                          <a:srgbClr val="0068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298A8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2" o:spid="_x0000_s1026" type="#_x0000_t64" style="position:absolute;margin-left:-33.75pt;margin-top:-4.55pt;width:663pt;height:64.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" adj="2700,10775" fillcolor="#006848" strokecolor="#006848" strokeweight="1pt">
              <v:stroke joinstyle="miter"/>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A7" w:rsidRDefault="009C68A7" w:rsidP="00FF5023">
      <w:pPr>
        <w:spacing w:after="0" w:line="240" w:lineRule="auto"/>
      </w:pPr>
      <w:r>
        <w:separator/>
      </w:r>
    </w:p>
  </w:footnote>
  <w:footnote w:type="continuationSeparator" w:id="0">
    <w:p w:rsidR="009C68A7" w:rsidRDefault="009C68A7" w:rsidP="00FF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3" w:rsidRDefault="00E1003D" w:rsidP="00E1003D">
    <w:pPr>
      <w:tabs>
        <w:tab w:val="left" w:pos="720"/>
      </w:tabs>
      <w:ind w:left="720" w:firstLine="450"/>
      <w:jc w:val="right"/>
      <w:rPr>
        <w:sz w:val="30"/>
        <w:szCs w:val="30"/>
        <w:u w:val="single"/>
      </w:rPr>
    </w:pPr>
    <w:r w:rsidRPr="00E1003D">
      <w:rPr>
        <w:noProof/>
        <w:sz w:val="30"/>
        <w:szCs w:val="30"/>
        <w:u w:val="single"/>
      </w:rPr>
      <w:drawing>
        <wp:anchor distT="0" distB="0" distL="114300" distR="114300" simplePos="0" relativeHeight="251658240" behindDoc="0" locked="0" layoutInCell="1" allowOverlap="1">
          <wp:simplePos x="0" y="0"/>
          <wp:positionH relativeFrom="column">
            <wp:posOffset>-371475</wp:posOffset>
          </wp:positionH>
          <wp:positionV relativeFrom="paragraph">
            <wp:posOffset>-295275</wp:posOffset>
          </wp:positionV>
          <wp:extent cx="904703" cy="958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Logo-stacked_fc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03" cy="958850"/>
                  </a:xfrm>
                  <a:prstGeom prst="rect">
                    <a:avLst/>
                  </a:prstGeom>
                </pic:spPr>
              </pic:pic>
            </a:graphicData>
          </a:graphic>
        </wp:anchor>
      </w:drawing>
    </w:r>
    <w:r w:rsidR="00FF5023" w:rsidRPr="00E1003D">
      <w:rPr>
        <w:sz w:val="30"/>
        <w:szCs w:val="30"/>
        <w:u w:val="single"/>
      </w:rPr>
      <w:t>Going Paperless with TutorTrac Using Consultant Certifications and Docs</w:t>
    </w:r>
  </w:p>
  <w:p w:rsidR="00E1003D" w:rsidRPr="00E1003D" w:rsidRDefault="00E1003D" w:rsidP="00E1003D">
    <w:pPr>
      <w:tabs>
        <w:tab w:val="left" w:pos="720"/>
      </w:tabs>
      <w:ind w:left="720" w:firstLine="450"/>
      <w:jc w:val="right"/>
      <w:rPr>
        <w:color w:val="595959" w:themeColor="text1" w:themeTint="A6"/>
        <w:sz w:val="20"/>
        <w:szCs w:val="20"/>
      </w:rPr>
    </w:pPr>
    <w:r w:rsidRPr="00E1003D">
      <w:rPr>
        <w:color w:val="595959" w:themeColor="text1" w:themeTint="A6"/>
        <w:sz w:val="20"/>
        <w:szCs w:val="20"/>
      </w:rPr>
      <w:t xml:space="preserve">Tiffany Patterson Hedges, </w:t>
    </w:r>
    <w:hyperlink r:id="rId2" w:history="1">
      <w:r w:rsidRPr="00E1003D">
        <w:rPr>
          <w:rStyle w:val="Hyperlink"/>
          <w:color w:val="595959" w:themeColor="text1" w:themeTint="A6"/>
          <w:sz w:val="20"/>
          <w:szCs w:val="20"/>
        </w:rPr>
        <w:t>hedgest@ohio.edu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500AE"/>
    <w:multiLevelType w:val="hybridMultilevel"/>
    <w:tmpl w:val="AF1E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D7E52"/>
    <w:multiLevelType w:val="hybridMultilevel"/>
    <w:tmpl w:val="A3E2BC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3C6718"/>
    <w:multiLevelType w:val="hybridMultilevel"/>
    <w:tmpl w:val="9DF6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9C"/>
    <w:rsid w:val="000D5F6B"/>
    <w:rsid w:val="00142062"/>
    <w:rsid w:val="00402C3B"/>
    <w:rsid w:val="007D6AEE"/>
    <w:rsid w:val="0081063D"/>
    <w:rsid w:val="00872C5B"/>
    <w:rsid w:val="008E6A4D"/>
    <w:rsid w:val="009925CF"/>
    <w:rsid w:val="009C68A7"/>
    <w:rsid w:val="00A05074"/>
    <w:rsid w:val="00A55882"/>
    <w:rsid w:val="00AA7AFC"/>
    <w:rsid w:val="00AD6B2E"/>
    <w:rsid w:val="00B37F09"/>
    <w:rsid w:val="00B47A9C"/>
    <w:rsid w:val="00BA171D"/>
    <w:rsid w:val="00C02E21"/>
    <w:rsid w:val="00C63CCE"/>
    <w:rsid w:val="00D06111"/>
    <w:rsid w:val="00E1003D"/>
    <w:rsid w:val="00F13552"/>
    <w:rsid w:val="00F2126E"/>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1D"/>
    <w:pPr>
      <w:ind w:left="720"/>
      <w:contextualSpacing/>
    </w:pPr>
  </w:style>
  <w:style w:type="paragraph" w:styleId="Header">
    <w:name w:val="header"/>
    <w:basedOn w:val="Normal"/>
    <w:link w:val="HeaderChar"/>
    <w:uiPriority w:val="99"/>
    <w:unhideWhenUsed/>
    <w:rsid w:val="00FF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23"/>
  </w:style>
  <w:style w:type="paragraph" w:styleId="Footer">
    <w:name w:val="footer"/>
    <w:basedOn w:val="Normal"/>
    <w:link w:val="FooterChar"/>
    <w:uiPriority w:val="99"/>
    <w:unhideWhenUsed/>
    <w:rsid w:val="00FF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23"/>
  </w:style>
  <w:style w:type="character" w:styleId="Hyperlink">
    <w:name w:val="Hyperlink"/>
    <w:basedOn w:val="DefaultParagraphFont"/>
    <w:uiPriority w:val="99"/>
    <w:unhideWhenUsed/>
    <w:rsid w:val="00E100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1D"/>
    <w:pPr>
      <w:ind w:left="720"/>
      <w:contextualSpacing/>
    </w:pPr>
  </w:style>
  <w:style w:type="paragraph" w:styleId="Header">
    <w:name w:val="header"/>
    <w:basedOn w:val="Normal"/>
    <w:link w:val="HeaderChar"/>
    <w:uiPriority w:val="99"/>
    <w:unhideWhenUsed/>
    <w:rsid w:val="00FF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23"/>
  </w:style>
  <w:style w:type="paragraph" w:styleId="Footer">
    <w:name w:val="footer"/>
    <w:basedOn w:val="Normal"/>
    <w:link w:val="FooterChar"/>
    <w:uiPriority w:val="99"/>
    <w:unhideWhenUsed/>
    <w:rsid w:val="00FF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23"/>
  </w:style>
  <w:style w:type="character" w:styleId="Hyperlink">
    <w:name w:val="Hyperlink"/>
    <w:basedOn w:val="DefaultParagraphFont"/>
    <w:uiPriority w:val="99"/>
    <w:unhideWhenUsed/>
    <w:rsid w:val="00E10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hedgest@ohio.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 Tiffany</dc:creator>
  <cp:lastModifiedBy>Jennifer Turley</cp:lastModifiedBy>
  <cp:revision>2</cp:revision>
  <dcterms:created xsi:type="dcterms:W3CDTF">2018-04-03T20:46:00Z</dcterms:created>
  <dcterms:modified xsi:type="dcterms:W3CDTF">2018-04-03T20:46:00Z</dcterms:modified>
</cp:coreProperties>
</file>